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BF3D" w14:textId="77777777" w:rsidR="000C2A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Title: </w:t>
      </w:r>
      <w:r>
        <w:rPr>
          <w:sz w:val="24"/>
          <w:szCs w:val="24"/>
        </w:rPr>
        <w:t>Aging (backwards) - “Reverse time, forward learning”</w:t>
      </w:r>
    </w:p>
    <w:p w14:paraId="5A8D675E" w14:textId="77777777" w:rsidR="000C2A00" w:rsidRDefault="000C2A00">
      <w:pPr>
        <w:rPr>
          <w:sz w:val="24"/>
          <w:szCs w:val="24"/>
        </w:rPr>
      </w:pPr>
    </w:p>
    <w:p w14:paraId="7DC363AD" w14:textId="77777777" w:rsidR="000C2A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Created by: </w:t>
      </w:r>
      <w:r>
        <w:rPr>
          <w:sz w:val="24"/>
          <w:szCs w:val="24"/>
        </w:rPr>
        <w:t xml:space="preserve">Orsolya Czigler, Nikolett </w:t>
      </w:r>
      <w:proofErr w:type="spellStart"/>
      <w:r>
        <w:rPr>
          <w:sz w:val="24"/>
          <w:szCs w:val="24"/>
        </w:rPr>
        <w:t>Nagyné</w:t>
      </w:r>
      <w:proofErr w:type="spellEnd"/>
      <w:r>
        <w:rPr>
          <w:sz w:val="24"/>
          <w:szCs w:val="24"/>
        </w:rPr>
        <w:t xml:space="preserve"> Bage, Mária Berecz</w:t>
      </w:r>
    </w:p>
    <w:p w14:paraId="4BD3DE94" w14:textId="77777777" w:rsidR="000C2A00" w:rsidRDefault="000C2A00">
      <w:pPr>
        <w:rPr>
          <w:sz w:val="24"/>
          <w:szCs w:val="24"/>
        </w:rPr>
      </w:pPr>
    </w:p>
    <w:p w14:paraId="1A0EC1D7" w14:textId="77777777" w:rsidR="000C2A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Short description: </w:t>
      </w:r>
      <w:r>
        <w:rPr>
          <w:sz w:val="24"/>
          <w:szCs w:val="24"/>
        </w:rPr>
        <w:t xml:space="preserve">This A2 (possible B1)-level lesson for primary school pupils uses a short video about a man who ages backwards to build vocabulary, listening, and sequencing skills. Learners express opinions through speaking and writing, supported by digital tools like </w:t>
      </w:r>
      <w:proofErr w:type="spellStart"/>
      <w:r>
        <w:rPr>
          <w:sz w:val="24"/>
          <w:szCs w:val="24"/>
        </w:rPr>
        <w:t>Wordwall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LearningApps</w:t>
      </w:r>
      <w:proofErr w:type="spellEnd"/>
      <w:r>
        <w:rPr>
          <w:sz w:val="24"/>
          <w:szCs w:val="24"/>
        </w:rPr>
        <w:t xml:space="preserve">, to teach </w:t>
      </w:r>
      <w:proofErr w:type="spellStart"/>
      <w:r>
        <w:rPr>
          <w:sz w:val="24"/>
          <w:szCs w:val="24"/>
        </w:rPr>
        <w:t>Diffit</w:t>
      </w:r>
      <w:proofErr w:type="spellEnd"/>
      <w:r>
        <w:rPr>
          <w:sz w:val="24"/>
          <w:szCs w:val="24"/>
        </w:rPr>
        <w:t xml:space="preserve"> and Padlet, with learners’ reflections posted on </w:t>
      </w:r>
      <w:proofErr w:type="spellStart"/>
      <w:r>
        <w:rPr>
          <w:sz w:val="24"/>
          <w:szCs w:val="24"/>
        </w:rPr>
        <w:t>Wooclap</w:t>
      </w:r>
      <w:proofErr w:type="spellEnd"/>
      <w:r>
        <w:rPr>
          <w:sz w:val="24"/>
          <w:szCs w:val="24"/>
        </w:rPr>
        <w:t>.</w:t>
      </w:r>
    </w:p>
    <w:p w14:paraId="432F0210" w14:textId="77777777" w:rsidR="000C2A00" w:rsidRDefault="000C2A00">
      <w:pPr>
        <w:rPr>
          <w:sz w:val="24"/>
          <w:szCs w:val="24"/>
        </w:rPr>
      </w:pPr>
    </w:p>
    <w:p w14:paraId="7D6EF90C" w14:textId="77777777" w:rsidR="000C2A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Languages activity is designed for: </w:t>
      </w:r>
      <w:r>
        <w:rPr>
          <w:sz w:val="24"/>
          <w:szCs w:val="24"/>
        </w:rPr>
        <w:t xml:space="preserve">English, adaptable to other languages. </w:t>
      </w:r>
    </w:p>
    <w:p w14:paraId="25554E60" w14:textId="77777777" w:rsidR="000C2A00" w:rsidRDefault="000C2A00">
      <w:pPr>
        <w:rPr>
          <w:sz w:val="24"/>
          <w:szCs w:val="24"/>
        </w:rPr>
      </w:pPr>
    </w:p>
    <w:p w14:paraId="54AC8CDE" w14:textId="77777777" w:rsidR="000C2A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Age group:</w:t>
      </w:r>
      <w:r>
        <w:rPr>
          <w:sz w:val="24"/>
          <w:szCs w:val="24"/>
        </w:rPr>
        <w:t xml:space="preserve"> </w:t>
      </w:r>
    </w:p>
    <w:p w14:paraId="7AA5123D" w14:textId="3F82E880" w:rsidR="000C2A00" w:rsidRDefault="00BA0DA1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0-5</w:t>
      </w:r>
    </w:p>
    <w:p w14:paraId="29B99616" w14:textId="104D7288" w:rsidR="000C2A00" w:rsidRDefault="00BA0DA1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6-10</w:t>
      </w:r>
    </w:p>
    <w:p w14:paraId="4FBFA16F" w14:textId="4194DD0E" w:rsidR="000C2A00" w:rsidRDefault="00BA0DA1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11-18</w:t>
      </w:r>
    </w:p>
    <w:p w14:paraId="05A0F831" w14:textId="062F8D46" w:rsidR="000C2A00" w:rsidRDefault="00BA0DA1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19-25</w:t>
      </w:r>
    </w:p>
    <w:p w14:paraId="0B5E339D" w14:textId="694B5CF1" w:rsidR="000C2A00" w:rsidRDefault="00BA0DA1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26-64</w:t>
      </w:r>
    </w:p>
    <w:p w14:paraId="37EED046" w14:textId="0B397154" w:rsidR="000C2A00" w:rsidRDefault="00BA0DA1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65+</w:t>
      </w:r>
    </w:p>
    <w:p w14:paraId="5FB8D6C8" w14:textId="77777777" w:rsidR="000C2A00" w:rsidRDefault="000C2A00">
      <w:pPr>
        <w:rPr>
          <w:sz w:val="24"/>
          <w:szCs w:val="24"/>
        </w:rPr>
      </w:pPr>
    </w:p>
    <w:p w14:paraId="5114B030" w14:textId="77777777" w:rsidR="000C2A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Level:</w:t>
      </w:r>
    </w:p>
    <w:p w14:paraId="21B8131B" w14:textId="35BD6CF2" w:rsidR="000C2A00" w:rsidRDefault="00BA0D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A1</w:t>
      </w:r>
    </w:p>
    <w:p w14:paraId="2DC1BB57" w14:textId="3AB4D462" w:rsidR="000C2A00" w:rsidRDefault="00BA0D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A2</w:t>
      </w:r>
    </w:p>
    <w:p w14:paraId="7C3CCBD9" w14:textId="46447C95" w:rsidR="000C2A00" w:rsidRDefault="00BA0D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B1</w:t>
      </w:r>
    </w:p>
    <w:p w14:paraId="43653C77" w14:textId="3F095A0E" w:rsidR="000C2A00" w:rsidRDefault="00BA0D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B2</w:t>
      </w:r>
    </w:p>
    <w:p w14:paraId="1DCD8C01" w14:textId="64D09244" w:rsidR="000C2A00" w:rsidRDefault="00BA0D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C1</w:t>
      </w:r>
    </w:p>
    <w:p w14:paraId="7180D5FB" w14:textId="308829F9" w:rsidR="000C2A00" w:rsidRDefault="00BA0D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Teacher trainees</w:t>
      </w:r>
    </w:p>
    <w:p w14:paraId="769DF34B" w14:textId="77777777" w:rsidR="000C2A00" w:rsidRDefault="000C2A00">
      <w:pPr>
        <w:rPr>
          <w:sz w:val="24"/>
          <w:szCs w:val="24"/>
        </w:rPr>
      </w:pPr>
    </w:p>
    <w:p w14:paraId="248B80DB" w14:textId="77777777" w:rsidR="000C2A00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Lesson Objectives:</w:t>
      </w:r>
    </w:p>
    <w:p w14:paraId="16DB07BC" w14:textId="77777777" w:rsidR="000C2A00" w:rsidRDefault="00000000">
      <w:pPr>
        <w:numPr>
          <w:ilvl w:val="0"/>
          <w:numId w:val="1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Developing students' ability to understand and talk about a fantasy story involving a man who grows younger.</w:t>
      </w:r>
    </w:p>
    <w:p w14:paraId="6BC47749" w14:textId="77777777" w:rsidR="000C2A00" w:rsidRDefault="0000000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Using and identifying age-related vocabulary and basic sentence structures, e.g., old, young, baby, grow up, etc.</w:t>
      </w:r>
    </w:p>
    <w:p w14:paraId="6B210A00" w14:textId="77777777" w:rsidR="000C2A00" w:rsidRDefault="0000000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Sequencing 3–4 key events in the story in chronological order using visual support.</w:t>
      </w:r>
    </w:p>
    <w:p w14:paraId="6D89A426" w14:textId="77777777" w:rsidR="000C2A00" w:rsidRDefault="0000000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Expressing a basic opinion about the story using simple sentence starters (e.g., “I think…,” “It’s strange because…”).</w:t>
      </w:r>
    </w:p>
    <w:p w14:paraId="546B3346" w14:textId="77777777" w:rsidR="000C2A00" w:rsidRDefault="00000000">
      <w:pPr>
        <w:numPr>
          <w:ilvl w:val="0"/>
          <w:numId w:val="1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Writing 1–2 complete sentences about their </w:t>
      </w:r>
      <w:proofErr w:type="gramStart"/>
      <w:r>
        <w:rPr>
          <w:sz w:val="24"/>
          <w:szCs w:val="24"/>
        </w:rPr>
        <w:t>personal opinion</w:t>
      </w:r>
      <w:proofErr w:type="gramEnd"/>
      <w:r>
        <w:rPr>
          <w:sz w:val="24"/>
          <w:szCs w:val="24"/>
        </w:rPr>
        <w:t xml:space="preserve"> on the story.</w:t>
      </w:r>
    </w:p>
    <w:p w14:paraId="2F9AECCE" w14:textId="77777777" w:rsidR="000C2A00" w:rsidRDefault="000C2A00">
      <w:pPr>
        <w:rPr>
          <w:sz w:val="24"/>
          <w:szCs w:val="24"/>
        </w:rPr>
      </w:pPr>
    </w:p>
    <w:p w14:paraId="657B75A6" w14:textId="77777777" w:rsidR="000C2A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Learning outcomes: </w:t>
      </w:r>
      <w:r>
        <w:rPr>
          <w:sz w:val="24"/>
          <w:szCs w:val="24"/>
        </w:rPr>
        <w:t>By the end of the lesson, learners will have:</w:t>
      </w:r>
    </w:p>
    <w:p w14:paraId="4C5D40D6" w14:textId="77777777" w:rsidR="000C2A00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used at least 5 new vocabulary </w:t>
      </w:r>
      <w:proofErr w:type="gramStart"/>
      <w:r>
        <w:rPr>
          <w:sz w:val="24"/>
          <w:szCs w:val="24"/>
        </w:rPr>
        <w:t>items;</w:t>
      </w:r>
      <w:proofErr w:type="gramEnd"/>
    </w:p>
    <w:p w14:paraId="308D4249" w14:textId="77777777" w:rsidR="000C2A00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a video task and a complex worksheet showing comprehension of the story’s </w:t>
      </w:r>
      <w:proofErr w:type="gramStart"/>
      <w:r>
        <w:rPr>
          <w:sz w:val="24"/>
          <w:szCs w:val="24"/>
        </w:rPr>
        <w:t>timeline;</w:t>
      </w:r>
      <w:proofErr w:type="gramEnd"/>
    </w:p>
    <w:p w14:paraId="3634BD9E" w14:textId="77777777" w:rsidR="000C2A00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shared a short opinion using a sentence </w:t>
      </w:r>
      <w:proofErr w:type="gramStart"/>
      <w:r>
        <w:rPr>
          <w:sz w:val="24"/>
          <w:szCs w:val="24"/>
        </w:rPr>
        <w:t>frame;</w:t>
      </w:r>
      <w:proofErr w:type="gramEnd"/>
    </w:p>
    <w:p w14:paraId="205B1ABC" w14:textId="77777777" w:rsidR="000C2A00" w:rsidRDefault="0000000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written/recorded and posted a basic 1–2 sentence reflection on a fictional story.</w:t>
      </w:r>
    </w:p>
    <w:p w14:paraId="621D6AF2" w14:textId="77777777" w:rsidR="000C2A00" w:rsidRDefault="000C2A00">
      <w:pPr>
        <w:rPr>
          <w:sz w:val="24"/>
          <w:szCs w:val="24"/>
        </w:rPr>
      </w:pPr>
    </w:p>
    <w:p w14:paraId="1D9CBF27" w14:textId="77777777" w:rsidR="000C2A00" w:rsidRDefault="000C2A00">
      <w:pPr>
        <w:rPr>
          <w:sz w:val="24"/>
          <w:szCs w:val="24"/>
        </w:rPr>
      </w:pPr>
    </w:p>
    <w:p w14:paraId="215DEA9A" w14:textId="77777777" w:rsidR="000C2A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2AFDC899" w14:textId="4C6C36D2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Listening</w:t>
      </w:r>
    </w:p>
    <w:p w14:paraId="65056754" w14:textId="6E7FF632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Speaking</w:t>
      </w:r>
    </w:p>
    <w:p w14:paraId="1B59E1E0" w14:textId="35AB72AF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Reading</w:t>
      </w:r>
    </w:p>
    <w:p w14:paraId="623B187A" w14:textId="3E14C92F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Writing</w:t>
      </w:r>
    </w:p>
    <w:p w14:paraId="1026F2D0" w14:textId="3E76F501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Interaction</w:t>
      </w:r>
    </w:p>
    <w:p w14:paraId="413DDE05" w14:textId="74A1F489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Vocabulary</w:t>
      </w:r>
    </w:p>
    <w:p w14:paraId="7D7B3217" w14:textId="0D5B673D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Grammar</w:t>
      </w:r>
    </w:p>
    <w:p w14:paraId="7A3D991C" w14:textId="06944377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Mediation</w:t>
      </w:r>
    </w:p>
    <w:p w14:paraId="2827B1A6" w14:textId="00ECD778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Pronunciation</w:t>
      </w:r>
    </w:p>
    <w:p w14:paraId="15D6E521" w14:textId="1912C2A7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Intercultural</w:t>
      </w:r>
    </w:p>
    <w:p w14:paraId="7020E2D3" w14:textId="7FC25303" w:rsidR="000C2A00" w:rsidRDefault="00BA0DA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Plurilingual</w:t>
      </w:r>
    </w:p>
    <w:p w14:paraId="38AAAF90" w14:textId="77777777" w:rsidR="000C2A00" w:rsidRDefault="000C2A00">
      <w:pPr>
        <w:rPr>
          <w:sz w:val="24"/>
          <w:szCs w:val="24"/>
        </w:rPr>
      </w:pPr>
    </w:p>
    <w:p w14:paraId="071E0B58" w14:textId="77777777" w:rsidR="000C2A00" w:rsidRDefault="000C2A00">
      <w:pPr>
        <w:rPr>
          <w:sz w:val="24"/>
          <w:szCs w:val="24"/>
        </w:rPr>
      </w:pPr>
    </w:p>
    <w:p w14:paraId="26A5F541" w14:textId="77777777" w:rsidR="000C2A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ICT tools used: </w:t>
      </w:r>
    </w:p>
    <w:p w14:paraId="47BE80A0" w14:textId="77777777" w:rsidR="000C2A00" w:rsidRDefault="00000000">
      <w:pPr>
        <w:numPr>
          <w:ilvl w:val="0"/>
          <w:numId w:val="9"/>
        </w:numPr>
        <w:spacing w:before="24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Wordwall</w:t>
      </w:r>
      <w:proofErr w:type="spellEnd"/>
      <w:r>
        <w:rPr>
          <w:sz w:val="24"/>
          <w:szCs w:val="24"/>
        </w:rPr>
        <w:t xml:space="preserve"> for warm-up and vocabulary revision/practice </w:t>
      </w:r>
    </w:p>
    <w:p w14:paraId="725954EF" w14:textId="77777777" w:rsidR="000C2A00" w:rsidRDefault="00000000">
      <w:pPr>
        <w:numPr>
          <w:ilvl w:val="0"/>
          <w:numId w:val="9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LearningApps</w:t>
      </w:r>
      <w:proofErr w:type="spellEnd"/>
      <w:r>
        <w:rPr>
          <w:sz w:val="24"/>
          <w:szCs w:val="24"/>
        </w:rPr>
        <w:t xml:space="preserve"> for pre-teaching vocabulary and drag-and-drop activities.</w:t>
      </w:r>
    </w:p>
    <w:p w14:paraId="681C5AB8" w14:textId="77777777" w:rsidR="000C2A00" w:rsidRDefault="00000000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To-teach </w:t>
      </w:r>
      <w:r>
        <w:rPr>
          <w:sz w:val="24"/>
          <w:szCs w:val="24"/>
        </w:rPr>
        <w:t xml:space="preserve">and/or </w:t>
      </w:r>
      <w:proofErr w:type="spellStart"/>
      <w:r>
        <w:rPr>
          <w:b/>
          <w:sz w:val="24"/>
          <w:szCs w:val="24"/>
        </w:rPr>
        <w:t>Diffit</w:t>
      </w:r>
      <w:proofErr w:type="spellEnd"/>
      <w:r>
        <w:rPr>
          <w:sz w:val="24"/>
          <w:szCs w:val="24"/>
        </w:rPr>
        <w:t xml:space="preserve"> for guided viewing. </w:t>
      </w:r>
    </w:p>
    <w:p w14:paraId="22D13577" w14:textId="77777777" w:rsidR="000C2A00" w:rsidRDefault="00000000">
      <w:pPr>
        <w:numPr>
          <w:ilvl w:val="0"/>
          <w:numId w:val="9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Padlet</w:t>
      </w:r>
      <w:r>
        <w:rPr>
          <w:sz w:val="24"/>
          <w:szCs w:val="24"/>
        </w:rPr>
        <w:t xml:space="preserve"> for sentence sharing.</w:t>
      </w:r>
    </w:p>
    <w:p w14:paraId="4EFCC9EE" w14:textId="77777777" w:rsidR="000C2A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Duration in minutes:</w:t>
      </w:r>
    </w:p>
    <w:p w14:paraId="52DB9609" w14:textId="5CF79755" w:rsidR="000C2A00" w:rsidRDefault="00BA0D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15-30</w:t>
      </w:r>
    </w:p>
    <w:p w14:paraId="4D17CAA9" w14:textId="042F2F6C" w:rsidR="000C2A00" w:rsidRDefault="00BA0D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30-60</w:t>
      </w:r>
    </w:p>
    <w:p w14:paraId="24C684BF" w14:textId="21757611" w:rsidR="000C2A00" w:rsidRDefault="00BA0D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60-90</w:t>
      </w:r>
    </w:p>
    <w:p w14:paraId="6EDF5492" w14:textId="323F2A04" w:rsidR="000C2A00" w:rsidRDefault="00BA0D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90-120</w:t>
      </w:r>
    </w:p>
    <w:p w14:paraId="08BC664B" w14:textId="3C3BAC00" w:rsidR="000C2A00" w:rsidRDefault="00BA0DA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0000">
        <w:rPr>
          <w:sz w:val="24"/>
          <w:szCs w:val="24"/>
        </w:rPr>
        <w:t>120+</w:t>
      </w:r>
    </w:p>
    <w:p w14:paraId="3EAD0B76" w14:textId="77777777" w:rsidR="000C2A00" w:rsidRDefault="000C2A00">
      <w:pPr>
        <w:rPr>
          <w:sz w:val="24"/>
          <w:szCs w:val="24"/>
        </w:rPr>
      </w:pPr>
    </w:p>
    <w:p w14:paraId="0F9D7AE6" w14:textId="77777777" w:rsidR="000C2A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Will students be marked for this activity?</w:t>
      </w:r>
      <w:r>
        <w:rPr>
          <w:sz w:val="24"/>
          <w:szCs w:val="24"/>
        </w:rPr>
        <w:t xml:space="preserve"> No.</w:t>
      </w:r>
    </w:p>
    <w:p w14:paraId="2780728B" w14:textId="77777777" w:rsidR="000C2A00" w:rsidRDefault="000C2A00">
      <w:pPr>
        <w:rPr>
          <w:sz w:val="24"/>
          <w:szCs w:val="24"/>
        </w:rPr>
      </w:pPr>
    </w:p>
    <w:p w14:paraId="05B6FFB0" w14:textId="77777777" w:rsidR="000C2A0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Timing:</w:t>
      </w:r>
      <w:r>
        <w:rPr>
          <w:sz w:val="24"/>
          <w:szCs w:val="24"/>
        </w:rPr>
        <w:t xml:space="preserve"> Learning activity planned for a 60-minute lesson.</w:t>
      </w:r>
    </w:p>
    <w:p w14:paraId="587BB776" w14:textId="77777777" w:rsidR="000C2A00" w:rsidRDefault="000C2A00">
      <w:pPr>
        <w:rPr>
          <w:b/>
          <w:sz w:val="24"/>
          <w:szCs w:val="24"/>
        </w:rPr>
      </w:pPr>
    </w:p>
    <w:p w14:paraId="1D3A105F" w14:textId="77777777" w:rsidR="000C2A00" w:rsidRDefault="000C2A00">
      <w:pPr>
        <w:rPr>
          <w:b/>
          <w:sz w:val="24"/>
          <w:szCs w:val="24"/>
        </w:rPr>
      </w:pPr>
    </w:p>
    <w:p w14:paraId="5792D292" w14:textId="77777777" w:rsidR="000C2A00" w:rsidRDefault="000C2A00">
      <w:pPr>
        <w:rPr>
          <w:b/>
          <w:sz w:val="24"/>
          <w:szCs w:val="24"/>
        </w:rPr>
      </w:pPr>
    </w:p>
    <w:p w14:paraId="36A4FE83" w14:textId="77777777" w:rsidR="000C2A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Description of each stage of the activity: </w:t>
      </w:r>
    </w:p>
    <w:p w14:paraId="72C4A866" w14:textId="77777777" w:rsidR="000C2A00" w:rsidRDefault="000C2A00">
      <w:pPr>
        <w:rPr>
          <w:sz w:val="24"/>
          <w:szCs w:val="24"/>
        </w:rPr>
      </w:pPr>
    </w:p>
    <w:p w14:paraId="7D7D55D3" w14:textId="77777777" w:rsidR="000C2A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Stage 1: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Warm-Up - Vocabulary pre-teaching (7 mins)</w:t>
      </w:r>
    </w:p>
    <w:p w14:paraId="4C527AC2" w14:textId="77777777" w:rsidR="000C2A00" w:rsidRDefault="000C2A00">
      <w:pPr>
        <w:rPr>
          <w:b/>
          <w:sz w:val="24"/>
          <w:szCs w:val="24"/>
        </w:rPr>
      </w:pPr>
    </w:p>
    <w:p w14:paraId="133C4F1A" w14:textId="77777777" w:rsidR="000C2A00" w:rsidRDefault="00000000">
      <w:pPr>
        <w:numPr>
          <w:ilvl w:val="0"/>
          <w:numId w:val="4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Wordwall</w:t>
      </w:r>
      <w:proofErr w:type="spellEnd"/>
      <w:r>
        <w:rPr>
          <w:sz w:val="24"/>
          <w:szCs w:val="24"/>
        </w:rPr>
        <w:t xml:space="preserve"> activity - matching opposites/related words: </w:t>
      </w:r>
      <w:hyperlink r:id="rId7">
        <w:r>
          <w:rPr>
            <w:color w:val="1155CC"/>
            <w:sz w:val="24"/>
            <w:szCs w:val="24"/>
            <w:u w:val="single"/>
          </w:rPr>
          <w:t>https://wordwall.net/resource/94414896</w:t>
        </w:r>
      </w:hyperlink>
      <w:r>
        <w:rPr>
          <w:sz w:val="24"/>
          <w:szCs w:val="24"/>
        </w:rPr>
        <w:t xml:space="preserve"> </w:t>
      </w:r>
    </w:p>
    <w:p w14:paraId="0BB35E22" w14:textId="77777777" w:rsidR="000C2A00" w:rsidRDefault="00000000">
      <w:pPr>
        <w:spacing w:after="24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E913A5B" wp14:editId="74786AEE">
            <wp:extent cx="1153744" cy="11537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744" cy="1153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2EEEFA" w14:textId="77777777" w:rsidR="000C2A00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>
        <w:rPr>
          <w:sz w:val="24"/>
          <w:szCs w:val="24"/>
        </w:rPr>
        <w:t xml:space="preserve"> Introduces key vocabulary visually and interactively, preparing students for the video.</w:t>
      </w:r>
    </w:p>
    <w:p w14:paraId="5292E89A" w14:textId="77777777" w:rsidR="000C2A00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Potential Challenges:</w:t>
      </w:r>
      <w:r>
        <w:rPr>
          <w:sz w:val="24"/>
          <w:szCs w:val="24"/>
        </w:rPr>
        <w:t xml:space="preserve"> Some learners may be unfamiliar with concepts like "backwards" or confuse adjectives.</w:t>
      </w:r>
    </w:p>
    <w:p w14:paraId="68F2387B" w14:textId="77777777" w:rsidR="000C2A00" w:rsidRDefault="00000000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Suggestions:</w:t>
      </w:r>
      <w:r>
        <w:rPr>
          <w:sz w:val="24"/>
          <w:szCs w:val="24"/>
        </w:rPr>
        <w:t xml:space="preserve"> Use gestures or drawings; allow repetition and loud pronunciation practice.</w:t>
      </w:r>
    </w:p>
    <w:p w14:paraId="2F6DAD09" w14:textId="77777777" w:rsidR="000C2A00" w:rsidRDefault="000C2A00">
      <w:pPr>
        <w:spacing w:before="240" w:after="240"/>
        <w:rPr>
          <w:sz w:val="24"/>
          <w:szCs w:val="24"/>
        </w:rPr>
      </w:pPr>
    </w:p>
    <w:p w14:paraId="1D9410C2" w14:textId="77777777" w:rsidR="000C2A00" w:rsidRDefault="000C2A00">
      <w:pPr>
        <w:spacing w:before="240" w:after="240"/>
        <w:rPr>
          <w:sz w:val="24"/>
          <w:szCs w:val="24"/>
        </w:rPr>
      </w:pPr>
    </w:p>
    <w:p w14:paraId="545397D3" w14:textId="77777777" w:rsidR="000C2A00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Stage 2. Pre-task: Picture Prompt (10 mins)</w:t>
      </w:r>
    </w:p>
    <w:p w14:paraId="25F46015" w14:textId="77777777" w:rsidR="000C2A00" w:rsidRDefault="00000000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AI-generated images of an old baby and a young old man are shown to the class: </w:t>
      </w:r>
      <w:hyperlink r:id="rId9">
        <w:r>
          <w:rPr>
            <w:color w:val="1155CC"/>
            <w:sz w:val="24"/>
            <w:szCs w:val="24"/>
            <w:u w:val="single"/>
          </w:rPr>
          <w:t>https://learningapps.org/41348549</w:t>
        </w:r>
      </w:hyperlink>
      <w:r>
        <w:rPr>
          <w:sz w:val="24"/>
          <w:szCs w:val="24"/>
        </w:rPr>
        <w:t xml:space="preserve">   </w:t>
      </w:r>
    </w:p>
    <w:p w14:paraId="2B16C4B8" w14:textId="77777777" w:rsidR="000C2A00" w:rsidRDefault="00000000">
      <w:pPr>
        <w:spacing w:after="24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AAB1D4D" wp14:editId="219001F2">
            <wp:extent cx="1052513" cy="1052513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513" cy="105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59E70" w14:textId="77777777" w:rsidR="000C2A00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Questions to answer:</w:t>
      </w:r>
    </w:p>
    <w:p w14:paraId="581BEF20" w14:textId="77777777" w:rsidR="000C2A00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do you see?</w:t>
      </w:r>
    </w:p>
    <w:p w14:paraId="42B1808E" w14:textId="77777777" w:rsidR="000C2A00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is strange about the pictures?</w:t>
      </w:r>
    </w:p>
    <w:p w14:paraId="2E9DB0F0" w14:textId="77777777" w:rsidR="000C2A00" w:rsidRDefault="00000000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Pupils match the expressions to the picture parts</w:t>
      </w:r>
    </w:p>
    <w:p w14:paraId="7299A97F" w14:textId="77777777" w:rsidR="000C2A00" w:rsidRDefault="000C2A00">
      <w:pPr>
        <w:spacing w:after="240"/>
        <w:rPr>
          <w:sz w:val="24"/>
          <w:szCs w:val="24"/>
        </w:rPr>
      </w:pPr>
    </w:p>
    <w:p w14:paraId="0C0863D4" w14:textId="77777777" w:rsidR="000C2A00" w:rsidRDefault="00000000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>
        <w:rPr>
          <w:sz w:val="24"/>
          <w:szCs w:val="24"/>
        </w:rPr>
        <w:t xml:space="preserve"> This stage activates background knowledge, introduces the story context, and engages curiosity through visual input.</w:t>
      </w:r>
    </w:p>
    <w:p w14:paraId="38EA64B4" w14:textId="77777777" w:rsidR="000C2A00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Potential Challenges:</w:t>
      </w:r>
      <w:r>
        <w:rPr>
          <w:sz w:val="24"/>
          <w:szCs w:val="24"/>
        </w:rPr>
        <w:t xml:space="preserve"> Learners may be shy to speak or confused by the surreal image.</w:t>
      </w:r>
    </w:p>
    <w:p w14:paraId="13261912" w14:textId="77777777" w:rsidR="000C2A00" w:rsidRDefault="00000000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Suggestions:</w:t>
      </w:r>
      <w:r>
        <w:rPr>
          <w:sz w:val="24"/>
          <w:szCs w:val="24"/>
        </w:rPr>
        <w:t xml:space="preserve"> Scaffold with sentence prompts and allow pair discussion before class share.</w:t>
      </w:r>
    </w:p>
    <w:p w14:paraId="379C8C8D" w14:textId="77777777" w:rsidR="000C2A00" w:rsidRDefault="000C2A00">
      <w:pPr>
        <w:spacing w:before="240" w:after="240"/>
        <w:rPr>
          <w:sz w:val="24"/>
          <w:szCs w:val="24"/>
        </w:rPr>
      </w:pPr>
    </w:p>
    <w:p w14:paraId="0BC8BBDE" w14:textId="77777777" w:rsidR="000C2A00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Stage 3: On-task. Guided Video Viewing (25 mins)</w:t>
      </w:r>
    </w:p>
    <w:p w14:paraId="2EDBE16E" w14:textId="77777777" w:rsidR="000C2A00" w:rsidRDefault="00000000">
      <w:pPr>
        <w:numPr>
          <w:ilvl w:val="0"/>
          <w:numId w:val="12"/>
        </w:numPr>
      </w:pPr>
      <w:r>
        <w:rPr>
          <w:sz w:val="24"/>
          <w:szCs w:val="24"/>
        </w:rPr>
        <w:t xml:space="preserve">Students watch a video trailer [with a duration of 2:29 minutes] </w:t>
      </w:r>
      <w:r>
        <w:rPr>
          <w:i/>
          <w:sz w:val="24"/>
          <w:szCs w:val="24"/>
        </w:rPr>
        <w:t>“</w:t>
      </w:r>
      <w:r>
        <w:rPr>
          <w:i/>
          <w:color w:val="0F0F0F"/>
          <w:sz w:val="24"/>
          <w:szCs w:val="24"/>
        </w:rPr>
        <w:t xml:space="preserve">The Curious Case of Benjamin Button by F. Scott Fitzgerald (Summary and Review) - Minute Book Report” </w:t>
      </w:r>
      <w:r>
        <w:rPr>
          <w:sz w:val="24"/>
          <w:szCs w:val="24"/>
        </w:rPr>
        <w:t xml:space="preserve">on YouTube, available at: </w:t>
      </w:r>
      <w:hyperlink r:id="rId11">
        <w:r>
          <w:rPr>
            <w:color w:val="1155CC"/>
            <w:sz w:val="24"/>
            <w:szCs w:val="24"/>
            <w:u w:val="single"/>
          </w:rPr>
          <w:t>https://www.youtube.com/watch?v=x7hRKgELZRE</w:t>
        </w:r>
      </w:hyperlink>
    </w:p>
    <w:p w14:paraId="44641220" w14:textId="77777777" w:rsidR="000C2A00" w:rsidRDefault="00000000">
      <w:pPr>
        <w:numPr>
          <w:ilvl w:val="0"/>
          <w:numId w:val="12"/>
        </w:numPr>
        <w:spacing w:after="240"/>
      </w:pPr>
      <w:r>
        <w:rPr>
          <w:sz w:val="24"/>
          <w:szCs w:val="24"/>
        </w:rPr>
        <w:t>Video also available on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 teach_</w:t>
      </w:r>
      <w:r>
        <w:rPr>
          <w:sz w:val="24"/>
          <w:szCs w:val="24"/>
        </w:rPr>
        <w:t xml:space="preserve">, where students complete a complete worksheet regarding the story: </w:t>
      </w:r>
      <w:hyperlink r:id="rId12">
        <w:r>
          <w:rPr>
            <w:color w:val="1155CC"/>
            <w:sz w:val="24"/>
            <w:szCs w:val="24"/>
            <w:u w:val="single"/>
          </w:rPr>
          <w:t>https://to-teach.ai/share/3qAbAoCMkDJjHphCZY:bxnA</w:t>
        </w:r>
      </w:hyperlink>
    </w:p>
    <w:p w14:paraId="4E18354F" w14:textId="77777777" w:rsidR="000C2A00" w:rsidRDefault="00000000">
      <w:pPr>
        <w:spacing w:after="24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2CA754C4" wp14:editId="2A6BB15B">
            <wp:extent cx="1090613" cy="1090613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C1EFD1" w14:textId="77777777" w:rsidR="000C2A00" w:rsidRDefault="00000000">
      <w:pPr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>
        <w:rPr>
          <w:sz w:val="24"/>
          <w:szCs w:val="24"/>
        </w:rPr>
        <w:t xml:space="preserve"> </w:t>
      </w:r>
      <w:r>
        <w:rPr>
          <w:color w:val="1F2937"/>
          <w:sz w:val="24"/>
          <w:szCs w:val="24"/>
        </w:rPr>
        <w:t xml:space="preserve">This worksheet aims to enhance listening comprehension of the narrative structure, writing, and vocabulary skills. Students will first demonstrate understanding of the plot, then define key vocabulary, and finally </w:t>
      </w:r>
      <w:proofErr w:type="spellStart"/>
      <w:r>
        <w:rPr>
          <w:color w:val="1F2937"/>
          <w:sz w:val="24"/>
          <w:szCs w:val="24"/>
        </w:rPr>
        <w:t>analyze</w:t>
      </w:r>
      <w:proofErr w:type="spellEnd"/>
      <w:r>
        <w:rPr>
          <w:color w:val="1F2937"/>
          <w:sz w:val="24"/>
          <w:szCs w:val="24"/>
        </w:rPr>
        <w:t xml:space="preserve"> the story's main themes in writing. (The writing tasks can also be used as prompts for speaking practice or can be completed as homework.)</w:t>
      </w:r>
    </w:p>
    <w:p w14:paraId="5819EFC7" w14:textId="77777777" w:rsidR="000C2A00" w:rsidRDefault="00000000">
      <w:pPr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Potential Challenges:</w:t>
      </w:r>
      <w:r>
        <w:rPr>
          <w:sz w:val="24"/>
          <w:szCs w:val="24"/>
        </w:rPr>
        <w:t xml:space="preserve"> Learners might miss information due to speed or vocabulary.</w:t>
      </w:r>
    </w:p>
    <w:p w14:paraId="761090BD" w14:textId="77777777" w:rsidR="000C2A00" w:rsidRDefault="00000000">
      <w:pPr>
        <w:numPr>
          <w:ilvl w:val="0"/>
          <w:numId w:val="12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Suggestions:</w:t>
      </w:r>
      <w:r>
        <w:rPr>
          <w:sz w:val="24"/>
          <w:szCs w:val="24"/>
        </w:rPr>
        <w:t xml:space="preserve"> Replay </w:t>
      </w:r>
      <w:proofErr w:type="gramStart"/>
      <w:r>
        <w:rPr>
          <w:sz w:val="24"/>
          <w:szCs w:val="24"/>
        </w:rPr>
        <w:t>sections, and</w:t>
      </w:r>
      <w:proofErr w:type="gramEnd"/>
      <w:r>
        <w:rPr>
          <w:sz w:val="24"/>
          <w:szCs w:val="24"/>
        </w:rPr>
        <w:t xml:space="preserve"> provide support before/after questions.</w:t>
      </w:r>
    </w:p>
    <w:p w14:paraId="748D8EA1" w14:textId="77777777" w:rsidR="000C2A00" w:rsidRDefault="000C2A00">
      <w:pPr>
        <w:spacing w:before="240" w:after="240"/>
        <w:ind w:left="720"/>
        <w:rPr>
          <w:sz w:val="24"/>
          <w:szCs w:val="24"/>
        </w:rPr>
      </w:pPr>
    </w:p>
    <w:p w14:paraId="75A5ACF2" w14:textId="77777777" w:rsidR="000C2A00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! At this stage, an additional worksheet created with </w:t>
      </w:r>
      <w:proofErr w:type="spellStart"/>
      <w:r>
        <w:rPr>
          <w:i/>
          <w:sz w:val="24"/>
          <w:szCs w:val="24"/>
        </w:rPr>
        <w:t>Diffit</w:t>
      </w:r>
      <w:proofErr w:type="spellEnd"/>
      <w:r>
        <w:rPr>
          <w:sz w:val="24"/>
          <w:szCs w:val="24"/>
        </w:rPr>
        <w:t xml:space="preserve"> is available for less confident pupils, featuring a simplified story summary along with easier multiple-choice, short-answer, and open-ended questions to support differentiation.</w:t>
      </w:r>
    </w:p>
    <w:p w14:paraId="6FE8C6DB" w14:textId="77777777" w:rsidR="000C2A00" w:rsidRDefault="00000000">
      <w:pPr>
        <w:spacing w:before="240" w:after="240"/>
        <w:rPr>
          <w:sz w:val="24"/>
          <w:szCs w:val="24"/>
        </w:rPr>
      </w:pPr>
      <w:hyperlink r:id="rId14">
        <w:r>
          <w:rPr>
            <w:color w:val="1155CC"/>
            <w:sz w:val="24"/>
            <w:szCs w:val="24"/>
            <w:u w:val="single"/>
          </w:rPr>
          <w:t>https://docs.google.com/forms/d/e/1FAIpQLSf9TxPaCID1WuaAAwEsYeQN-OnNGgzNBrAzvQe8AMAva0CW0A/viewform?usp=sharing&amp;ouid=113355833240679898481</w:t>
        </w:r>
      </w:hyperlink>
    </w:p>
    <w:p w14:paraId="5021C501" w14:textId="77777777" w:rsidR="000C2A00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114300" distB="114300" distL="114300" distR="114300" wp14:anchorId="007FB4D9" wp14:editId="3E499291">
            <wp:extent cx="1076846" cy="1393887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846" cy="139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8FA489" w14:textId="77777777" w:rsidR="000C2A00" w:rsidRDefault="000C2A00">
      <w:pPr>
        <w:spacing w:before="240" w:after="240"/>
        <w:rPr>
          <w:sz w:val="24"/>
          <w:szCs w:val="24"/>
        </w:rPr>
      </w:pPr>
    </w:p>
    <w:p w14:paraId="4B83AA7E" w14:textId="77777777" w:rsidR="000C2A00" w:rsidRDefault="000C2A00">
      <w:pPr>
        <w:spacing w:before="240" w:after="240"/>
        <w:rPr>
          <w:sz w:val="24"/>
          <w:szCs w:val="24"/>
        </w:rPr>
      </w:pPr>
    </w:p>
    <w:p w14:paraId="153085EF" w14:textId="77777777" w:rsidR="000C2A00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Stage 5. Speaking Activity (9 mins) - Padlet</w:t>
      </w:r>
    </w:p>
    <w:p w14:paraId="018ED35B" w14:textId="77777777" w:rsidR="000C2A00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Pair or group discussions:</w:t>
      </w:r>
    </w:p>
    <w:p w14:paraId="5F4F0001" w14:textId="77777777" w:rsidR="000C2A00" w:rsidRDefault="00000000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Would you like to grow younger?</w:t>
      </w:r>
    </w:p>
    <w:p w14:paraId="74C01E2C" w14:textId="77777777" w:rsidR="000C2A00" w:rsidRDefault="00000000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is easy or hard about this life?</w:t>
      </w:r>
    </w:p>
    <w:p w14:paraId="0952744D" w14:textId="77777777" w:rsidR="000C2A00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Students use sentence starters:</w:t>
      </w:r>
    </w:p>
    <w:p w14:paraId="3B445A42" w14:textId="77777777" w:rsidR="000C2A00" w:rsidRDefault="00000000">
      <w:pPr>
        <w:numPr>
          <w:ilvl w:val="1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 think... / I like... / It’s strange because...</w:t>
      </w:r>
    </w:p>
    <w:p w14:paraId="484756DD" w14:textId="77777777" w:rsidR="000C2A00" w:rsidRDefault="000C2A00">
      <w:pPr>
        <w:spacing w:after="240"/>
        <w:ind w:left="1440"/>
        <w:rPr>
          <w:sz w:val="24"/>
          <w:szCs w:val="24"/>
        </w:rPr>
      </w:pPr>
    </w:p>
    <w:p w14:paraId="73DC41A9" w14:textId="77777777" w:rsidR="000C2A00" w:rsidRDefault="00000000">
      <w:pPr>
        <w:numPr>
          <w:ilvl w:val="0"/>
          <w:numId w:val="8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>
        <w:rPr>
          <w:sz w:val="24"/>
          <w:szCs w:val="24"/>
        </w:rPr>
        <w:t xml:space="preserve"> Encourages personal response, supports oral fluency using scaffolded structures. Pupils can use </w:t>
      </w:r>
      <w:r>
        <w:rPr>
          <w:i/>
          <w:sz w:val="24"/>
          <w:szCs w:val="24"/>
        </w:rPr>
        <w:t>Padlet</w:t>
      </w:r>
      <w:r>
        <w:rPr>
          <w:sz w:val="24"/>
          <w:szCs w:val="24"/>
        </w:rPr>
        <w:t xml:space="preserve"> to post or record their responses.</w:t>
      </w:r>
    </w:p>
    <w:p w14:paraId="63CFE761" w14:textId="77777777" w:rsidR="000C2A00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Potential Challenges:</w:t>
      </w:r>
      <w:r>
        <w:rPr>
          <w:sz w:val="24"/>
          <w:szCs w:val="24"/>
        </w:rPr>
        <w:t xml:space="preserve"> Low-confidence speakers or off-topic discussions.</w:t>
      </w:r>
    </w:p>
    <w:p w14:paraId="39EC5F29" w14:textId="77777777" w:rsidR="000C2A00" w:rsidRDefault="00000000">
      <w:pPr>
        <w:numPr>
          <w:ilvl w:val="0"/>
          <w:numId w:val="8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Suggestions:</w:t>
      </w:r>
      <w:r>
        <w:rPr>
          <w:sz w:val="24"/>
          <w:szCs w:val="24"/>
        </w:rPr>
        <w:t xml:space="preserve"> Provide clear models, limit options, and circulate for support.</w:t>
      </w:r>
    </w:p>
    <w:p w14:paraId="3C0B8974" w14:textId="77777777" w:rsidR="000C2A00" w:rsidRDefault="000C2A00">
      <w:pPr>
        <w:spacing w:before="240" w:after="240"/>
        <w:rPr>
          <w:sz w:val="24"/>
          <w:szCs w:val="24"/>
        </w:rPr>
      </w:pPr>
    </w:p>
    <w:p w14:paraId="21A4EDA6" w14:textId="77777777" w:rsidR="000C2A00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Stage 6. Writing Task/homework on </w:t>
      </w:r>
      <w:r>
        <w:rPr>
          <w:b/>
          <w:i/>
          <w:sz w:val="24"/>
          <w:szCs w:val="24"/>
        </w:rPr>
        <w:t xml:space="preserve">Padlet </w:t>
      </w:r>
      <w:r>
        <w:rPr>
          <w:b/>
          <w:sz w:val="24"/>
          <w:szCs w:val="24"/>
        </w:rPr>
        <w:t>(7 mins)</w:t>
      </w:r>
    </w:p>
    <w:p w14:paraId="4F3DD039" w14:textId="77777777" w:rsidR="000C2A00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Each group posts 1 short sentence from the previous task and completes the following question:</w:t>
      </w:r>
    </w:p>
    <w:p w14:paraId="1169E929" w14:textId="77777777" w:rsidR="000C2A00" w:rsidRDefault="00000000">
      <w:pPr>
        <w:numPr>
          <w:ilvl w:val="1"/>
          <w:numId w:val="10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 would/wouldn’t like to grow younger because...</w:t>
      </w:r>
    </w:p>
    <w:p w14:paraId="27228431" w14:textId="77777777" w:rsidR="000C2A00" w:rsidRDefault="000C2A00">
      <w:pPr>
        <w:spacing w:after="240"/>
        <w:rPr>
          <w:sz w:val="24"/>
          <w:szCs w:val="24"/>
        </w:rPr>
      </w:pPr>
    </w:p>
    <w:p w14:paraId="72360B6A" w14:textId="77777777" w:rsidR="000C2A00" w:rsidRDefault="00000000">
      <w:pPr>
        <w:numPr>
          <w:ilvl w:val="0"/>
          <w:numId w:val="10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>
        <w:rPr>
          <w:sz w:val="24"/>
          <w:szCs w:val="24"/>
        </w:rPr>
        <w:t xml:space="preserve"> Consolidates comprehension and allows creative expression in writing.</w:t>
      </w:r>
    </w:p>
    <w:p w14:paraId="1E60C384" w14:textId="77777777" w:rsidR="000C2A00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Potential Challenges:</w:t>
      </w:r>
      <w:r>
        <w:rPr>
          <w:sz w:val="24"/>
          <w:szCs w:val="24"/>
        </w:rPr>
        <w:t xml:space="preserve"> Spelling issues or limited grammar range.</w:t>
      </w:r>
    </w:p>
    <w:p w14:paraId="127A70D7" w14:textId="7FA149A9" w:rsidR="000C2A00" w:rsidRDefault="00000000" w:rsidP="00BA0DA1">
      <w:pPr>
        <w:numPr>
          <w:ilvl w:val="0"/>
          <w:numId w:val="10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Suggestions:</w:t>
      </w:r>
      <w:r>
        <w:rPr>
          <w:sz w:val="24"/>
          <w:szCs w:val="24"/>
        </w:rPr>
        <w:t xml:space="preserve"> The Teacher provides a sample post and recording on the </w:t>
      </w:r>
      <w:r>
        <w:rPr>
          <w:i/>
          <w:sz w:val="24"/>
          <w:szCs w:val="24"/>
        </w:rPr>
        <w:t xml:space="preserve">Padlet </w:t>
      </w:r>
      <w:r>
        <w:rPr>
          <w:sz w:val="24"/>
          <w:szCs w:val="24"/>
        </w:rPr>
        <w:t>surface.</w:t>
      </w:r>
    </w:p>
    <w:p w14:paraId="64E3FA0A" w14:textId="77777777" w:rsidR="00BA0DA1" w:rsidRPr="00BA0DA1" w:rsidRDefault="00BA0DA1" w:rsidP="00BA0DA1">
      <w:pPr>
        <w:spacing w:after="240"/>
        <w:ind w:left="720"/>
        <w:rPr>
          <w:sz w:val="24"/>
          <w:szCs w:val="24"/>
        </w:rPr>
      </w:pPr>
    </w:p>
    <w:p w14:paraId="7E479270" w14:textId="77777777" w:rsidR="000C2A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Suggestions for learner assessment/self-assessment/feedback/peer feedback:</w:t>
      </w:r>
    </w:p>
    <w:p w14:paraId="1AC9D015" w14:textId="77777777" w:rsidR="000C2A00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Teacher observation and checklist</w:t>
      </w:r>
      <w:r>
        <w:rPr>
          <w:sz w:val="24"/>
          <w:szCs w:val="24"/>
        </w:rPr>
        <w:t xml:space="preserve"> during the class</w:t>
      </w:r>
    </w:p>
    <w:p w14:paraId="4B407B63" w14:textId="77777777" w:rsidR="000C2A00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Self-assessment smiley chart</w:t>
      </w:r>
      <w:r>
        <w:rPr>
          <w:sz w:val="24"/>
          <w:szCs w:val="24"/>
        </w:rPr>
        <w:t xml:space="preserve"> at the end: "I understood the story”/ "I used new words" / "I wrote my idea."</w:t>
      </w:r>
    </w:p>
    <w:p w14:paraId="03CA62EE" w14:textId="77777777" w:rsidR="000C2A00" w:rsidRDefault="00000000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Padlet comments or likes</w:t>
      </w:r>
      <w:r>
        <w:rPr>
          <w:sz w:val="24"/>
          <w:szCs w:val="24"/>
        </w:rPr>
        <w:t xml:space="preserve"> for peer feedback (simple emoji or "👍").</w:t>
      </w:r>
    </w:p>
    <w:p w14:paraId="0641EF66" w14:textId="77777777" w:rsidR="000C2A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Post-evaluation of the activity:</w:t>
      </w:r>
    </w:p>
    <w:p w14:paraId="2A89D29B" w14:textId="77777777" w:rsidR="000C2A00" w:rsidRDefault="000C2A00">
      <w:pPr>
        <w:rPr>
          <w:b/>
          <w:sz w:val="24"/>
          <w:szCs w:val="24"/>
        </w:rPr>
      </w:pPr>
    </w:p>
    <w:p w14:paraId="046140C8" w14:textId="77777777" w:rsidR="000C2A00" w:rsidRDefault="00000000">
      <w:pPr>
        <w:spacing w:after="24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Success Criteria:</w:t>
      </w:r>
    </w:p>
    <w:p w14:paraId="21FEDC2D" w14:textId="77777777" w:rsidR="000C2A00" w:rsidRDefault="00000000">
      <w:pPr>
        <w:numPr>
          <w:ilvl w:val="1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students can post a few basic sentences.</w:t>
      </w:r>
    </w:p>
    <w:p w14:paraId="49516192" w14:textId="77777777" w:rsidR="000C2A00" w:rsidRDefault="00000000">
      <w:pPr>
        <w:numPr>
          <w:ilvl w:val="1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 complete the sequencing task with support.</w:t>
      </w:r>
    </w:p>
    <w:p w14:paraId="5218F2DB" w14:textId="77777777" w:rsidR="000C2A00" w:rsidRDefault="00000000">
      <w:pPr>
        <w:numPr>
          <w:ilvl w:val="1"/>
          <w:numId w:val="14"/>
        </w:numPr>
        <w:spacing w:after="24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 majority of</w:t>
      </w:r>
      <w:proofErr w:type="gramEnd"/>
      <w:r>
        <w:rPr>
          <w:sz w:val="24"/>
          <w:szCs w:val="24"/>
        </w:rPr>
        <w:t xml:space="preserve"> students use at least 3 target words correctly.</w:t>
      </w:r>
    </w:p>
    <w:p w14:paraId="2229AD14" w14:textId="77777777" w:rsidR="000C2A00" w:rsidRDefault="00000000">
      <w:pPr>
        <w:spacing w:after="2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Feedback Collection (2 mins):</w:t>
      </w:r>
    </w:p>
    <w:p w14:paraId="33E192DC" w14:textId="77777777" w:rsidR="000C2A00" w:rsidRDefault="00000000">
      <w:pPr>
        <w:numPr>
          <w:ilvl w:val="1"/>
          <w:numId w:val="14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Quick exit ticket: one word or emoji, possibly posted on </w:t>
      </w:r>
      <w:proofErr w:type="spellStart"/>
      <w:r>
        <w:rPr>
          <w:sz w:val="24"/>
          <w:szCs w:val="24"/>
        </w:rPr>
        <w:t>Mentimeter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wordcloud</w:t>
      </w:r>
      <w:proofErr w:type="spellEnd"/>
      <w:r>
        <w:rPr>
          <w:sz w:val="24"/>
          <w:szCs w:val="24"/>
        </w:rPr>
        <w:t xml:space="preserve">: </w:t>
      </w:r>
      <w:hyperlink r:id="rId16">
        <w:r>
          <w:rPr>
            <w:color w:val="1155CC"/>
            <w:sz w:val="24"/>
            <w:szCs w:val="24"/>
            <w:u w:val="single"/>
          </w:rPr>
          <w:t>https://www.menti.com/al5rhmxyu6eh</w:t>
        </w:r>
      </w:hyperlink>
      <w:r>
        <w:rPr>
          <w:sz w:val="24"/>
          <w:szCs w:val="24"/>
        </w:rPr>
        <w:t xml:space="preserve"> </w:t>
      </w:r>
    </w:p>
    <w:p w14:paraId="6FCBDD68" w14:textId="77777777" w:rsidR="000C2A00" w:rsidRDefault="00000000">
      <w:pPr>
        <w:spacing w:after="240" w:line="24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788A530" wp14:editId="4035DF94">
            <wp:extent cx="957263" cy="948791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948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F9D6AA" w14:textId="77777777" w:rsidR="000C2A00" w:rsidRDefault="0000000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did you feel about today’s lesson?</w:t>
      </w:r>
    </w:p>
    <w:p w14:paraId="5DAD2993" w14:textId="77777777" w:rsidR="000C2A00" w:rsidRDefault="00000000">
      <w:pPr>
        <w:numPr>
          <w:ilvl w:val="0"/>
          <w:numId w:val="5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What is your main takeaway from today’s lesson?</w:t>
      </w:r>
    </w:p>
    <w:p w14:paraId="5720C2F2" w14:textId="77777777" w:rsidR="000C2A00" w:rsidRDefault="00000000">
      <w:pPr>
        <w:numPr>
          <w:ilvl w:val="1"/>
          <w:numId w:val="1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Informal teacher notes based on engagement and language use.</w:t>
      </w:r>
    </w:p>
    <w:p w14:paraId="1EE38FE3" w14:textId="77777777" w:rsidR="000C2A00" w:rsidRDefault="00000000">
      <w:pPr>
        <w:spacing w:after="2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Reflection Questions for Teacher:</w:t>
      </w:r>
    </w:p>
    <w:p w14:paraId="1B13C65E" w14:textId="77777777" w:rsidR="000C2A00" w:rsidRDefault="00000000">
      <w:pPr>
        <w:numPr>
          <w:ilvl w:val="1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Were learners engaged with the story concept?</w:t>
      </w:r>
    </w:p>
    <w:p w14:paraId="60ADC1E3" w14:textId="77777777" w:rsidR="000C2A00" w:rsidRDefault="00000000">
      <w:pPr>
        <w:numPr>
          <w:ilvl w:val="1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Did students show understanding through output tasks?</w:t>
      </w:r>
    </w:p>
    <w:p w14:paraId="04F41515" w14:textId="77777777" w:rsidR="000C2A00" w:rsidRDefault="00000000">
      <w:pPr>
        <w:numPr>
          <w:ilvl w:val="1"/>
          <w:numId w:val="14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Which tasks were most effective for comprehension and participation?</w:t>
      </w:r>
    </w:p>
    <w:p w14:paraId="22D98486" w14:textId="77777777" w:rsidR="000C2A00" w:rsidRDefault="000C2A00">
      <w:pPr>
        <w:rPr>
          <w:sz w:val="24"/>
          <w:szCs w:val="24"/>
        </w:rPr>
      </w:pPr>
    </w:p>
    <w:p w14:paraId="0DBDBD82" w14:textId="77777777" w:rsidR="000C2A00" w:rsidRDefault="000C2A00">
      <w:pPr>
        <w:rPr>
          <w:sz w:val="24"/>
          <w:szCs w:val="24"/>
        </w:rPr>
      </w:pPr>
    </w:p>
    <w:p w14:paraId="431BD9E0" w14:textId="77777777" w:rsidR="000C2A00" w:rsidRDefault="000C2A00">
      <w:pPr>
        <w:rPr>
          <w:sz w:val="24"/>
          <w:szCs w:val="24"/>
        </w:rPr>
      </w:pPr>
    </w:p>
    <w:p w14:paraId="1E824250" w14:textId="77777777" w:rsidR="000C2A00" w:rsidRDefault="000C2A00">
      <w:pPr>
        <w:rPr>
          <w:sz w:val="24"/>
          <w:szCs w:val="24"/>
        </w:rPr>
      </w:pPr>
    </w:p>
    <w:p w14:paraId="0636CC09" w14:textId="77777777" w:rsidR="000C2A00" w:rsidRDefault="00000000">
      <w:pPr>
        <w:rPr>
          <w:color w:val="434343"/>
          <w:sz w:val="26"/>
          <w:szCs w:val="26"/>
        </w:rPr>
      </w:pPr>
      <w:hyperlink r:id="rId18">
        <w:r>
          <w:rPr>
            <w:noProof/>
            <w:color w:val="1155CC"/>
            <w:sz w:val="26"/>
            <w:szCs w:val="26"/>
          </w:rPr>
          <w:drawing>
            <wp:inline distT="114300" distB="114300" distL="114300" distR="114300" wp14:anchorId="6DCF12FF" wp14:editId="3C189F7F">
              <wp:extent cx="2271713" cy="796270"/>
              <wp:effectExtent l="0" t="0" r="0" b="0"/>
              <wp:docPr id="8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1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7F3E27FE" w14:textId="77777777" w:rsidR="000C2A00" w:rsidRDefault="00000000">
      <w:pPr>
        <w:rPr>
          <w:sz w:val="24"/>
          <w:szCs w:val="2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20">
        <w:r>
          <w:rPr>
            <w:color w:val="1155CC"/>
            <w:sz w:val="20"/>
            <w:szCs w:val="20"/>
          </w:rPr>
          <w:t>www.ecml.at/ictrev</w:t>
        </w:r>
      </w:hyperlink>
    </w:p>
    <w:sectPr w:rsidR="000C2A00">
      <w:headerReference w:type="default" r:id="rId21"/>
      <w:footerReference w:type="default" r:id="rId2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A9FF" w14:textId="77777777" w:rsidR="00090A15" w:rsidRDefault="00090A15">
      <w:pPr>
        <w:spacing w:line="240" w:lineRule="auto"/>
      </w:pPr>
      <w:r>
        <w:separator/>
      </w:r>
    </w:p>
  </w:endnote>
  <w:endnote w:type="continuationSeparator" w:id="0">
    <w:p w14:paraId="41FA7EE3" w14:textId="77777777" w:rsidR="00090A15" w:rsidRDefault="00090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789A" w14:textId="77777777" w:rsidR="000C2A00" w:rsidRDefault="000C2A00">
    <w:pPr>
      <w:tabs>
        <w:tab w:val="center" w:pos="4680"/>
        <w:tab w:val="right" w:pos="9360"/>
      </w:tabs>
      <w:rPr>
        <w:sz w:val="24"/>
        <w:szCs w:val="24"/>
      </w:rPr>
    </w:pPr>
  </w:p>
  <w:p w14:paraId="2A057228" w14:textId="77777777" w:rsidR="000C2A00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tab/>
    </w:r>
    <w:r>
      <w:rPr>
        <w:noProof/>
      </w:rPr>
      <w:drawing>
        <wp:inline distT="114300" distB="114300" distL="114300" distR="114300" wp14:anchorId="31ADF29A" wp14:editId="7940C067">
          <wp:extent cx="2602238" cy="639794"/>
          <wp:effectExtent l="0" t="0" r="0" b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2238" cy="6397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60B1" w14:textId="77777777" w:rsidR="00090A15" w:rsidRDefault="00090A15">
      <w:pPr>
        <w:spacing w:line="240" w:lineRule="auto"/>
      </w:pPr>
      <w:r>
        <w:separator/>
      </w:r>
    </w:p>
  </w:footnote>
  <w:footnote w:type="continuationSeparator" w:id="0">
    <w:p w14:paraId="2E5FE2C4" w14:textId="77777777" w:rsidR="00090A15" w:rsidRDefault="00090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C04A" w14:textId="77777777" w:rsidR="000C2A00" w:rsidRDefault="000C2A00"/>
  <w:tbl>
    <w:tblPr>
      <w:tblStyle w:val="a"/>
      <w:tblpPr w:leftFromText="180" w:rightFromText="180" w:topFromText="180" w:bottomFromText="180" w:vertAnchor="text" w:tblpX="15"/>
      <w:tblW w:w="900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0C2A00" w14:paraId="7D0C578D" w14:textId="77777777">
      <w:tc>
        <w:tcPr>
          <w:tcW w:w="4500" w:type="dxa"/>
          <w:tcBorders>
            <w:right w:val="single" w:sz="8" w:space="0" w:color="FFFFFF"/>
          </w:tcBorders>
        </w:tcPr>
        <w:p w14:paraId="4BA99D3D" w14:textId="77777777" w:rsidR="000C2A00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95ECB67" wp14:editId="54ADFC1E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3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45021C81" w14:textId="77777777" w:rsidR="000C2A00" w:rsidRDefault="00000000">
          <w:pPr>
            <w:pStyle w:val="Ttulo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5D87C27E" w14:textId="77777777" w:rsidR="000C2A00" w:rsidRDefault="000C2A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6D8A"/>
    <w:multiLevelType w:val="multilevel"/>
    <w:tmpl w:val="2A5E9C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C35A15"/>
    <w:multiLevelType w:val="multilevel"/>
    <w:tmpl w:val="21C038D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3613B2"/>
    <w:multiLevelType w:val="multilevel"/>
    <w:tmpl w:val="77A430C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1D25E9"/>
    <w:multiLevelType w:val="multilevel"/>
    <w:tmpl w:val="36BE7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4D0FAA"/>
    <w:multiLevelType w:val="multilevel"/>
    <w:tmpl w:val="272C4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744043"/>
    <w:multiLevelType w:val="multilevel"/>
    <w:tmpl w:val="217E3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652276"/>
    <w:multiLevelType w:val="multilevel"/>
    <w:tmpl w:val="84CE7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C042F8"/>
    <w:multiLevelType w:val="multilevel"/>
    <w:tmpl w:val="B3C07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493F27"/>
    <w:multiLevelType w:val="multilevel"/>
    <w:tmpl w:val="15CC9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A554FB"/>
    <w:multiLevelType w:val="multilevel"/>
    <w:tmpl w:val="B316D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441D8A"/>
    <w:multiLevelType w:val="multilevel"/>
    <w:tmpl w:val="E4007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5D3EE4"/>
    <w:multiLevelType w:val="multilevel"/>
    <w:tmpl w:val="DA9E8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FD25FC"/>
    <w:multiLevelType w:val="multilevel"/>
    <w:tmpl w:val="F2CC2A3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6D52417E"/>
    <w:multiLevelType w:val="multilevel"/>
    <w:tmpl w:val="9196962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B80328"/>
    <w:multiLevelType w:val="multilevel"/>
    <w:tmpl w:val="8F7C053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3380941"/>
    <w:multiLevelType w:val="multilevel"/>
    <w:tmpl w:val="5AB2E32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8647416">
    <w:abstractNumId w:val="8"/>
  </w:num>
  <w:num w:numId="2" w16cid:durableId="2083135842">
    <w:abstractNumId w:val="7"/>
  </w:num>
  <w:num w:numId="3" w16cid:durableId="2056545146">
    <w:abstractNumId w:val="1"/>
  </w:num>
  <w:num w:numId="4" w16cid:durableId="1553158133">
    <w:abstractNumId w:val="6"/>
  </w:num>
  <w:num w:numId="5" w16cid:durableId="229580608">
    <w:abstractNumId w:val="12"/>
  </w:num>
  <w:num w:numId="6" w16cid:durableId="1923026867">
    <w:abstractNumId w:val="15"/>
  </w:num>
  <w:num w:numId="7" w16cid:durableId="2077237132">
    <w:abstractNumId w:val="13"/>
  </w:num>
  <w:num w:numId="8" w16cid:durableId="1652444303">
    <w:abstractNumId w:val="3"/>
  </w:num>
  <w:num w:numId="9" w16cid:durableId="1306081087">
    <w:abstractNumId w:val="5"/>
  </w:num>
  <w:num w:numId="10" w16cid:durableId="1056275891">
    <w:abstractNumId w:val="4"/>
  </w:num>
  <w:num w:numId="11" w16cid:durableId="1401905205">
    <w:abstractNumId w:val="0"/>
  </w:num>
  <w:num w:numId="12" w16cid:durableId="68046113">
    <w:abstractNumId w:val="11"/>
  </w:num>
  <w:num w:numId="13" w16cid:durableId="965349486">
    <w:abstractNumId w:val="2"/>
  </w:num>
  <w:num w:numId="14" w16cid:durableId="1127427748">
    <w:abstractNumId w:val="10"/>
  </w:num>
  <w:num w:numId="15" w16cid:durableId="2102795587">
    <w:abstractNumId w:val="9"/>
  </w:num>
  <w:num w:numId="16" w16cid:durableId="1577977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00"/>
    <w:rsid w:val="00090A15"/>
    <w:rsid w:val="000C2A00"/>
    <w:rsid w:val="009A3CCA"/>
    <w:rsid w:val="00BA0DA1"/>
    <w:rsid w:val="00C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350CD"/>
  <w15:docId w15:val="{F3F19975-1614-9743-9C73-A17D554B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creativecommons.org/licenses/by-nc-sa/4.0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ordwall.net/resource/94414896" TargetMode="External"/><Relationship Id="rId12" Type="http://schemas.openxmlformats.org/officeDocument/2006/relationships/hyperlink" Target="https://to-teach.ai/share/3qAbAoCMkDJjHphCZYbxnA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menti.com/al5rhmxyu6eh" TargetMode="External"/><Relationship Id="rId20" Type="http://schemas.openxmlformats.org/officeDocument/2006/relationships/hyperlink" Target="http://www.ecml.at/ictre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7hRKgELZR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41348549" TargetMode="External"/><Relationship Id="rId14" Type="http://schemas.openxmlformats.org/officeDocument/2006/relationships/hyperlink" Target="https://docs.google.com/forms/d/e/1FAIpQLSf9TxPaCID1WuaAAwEsYeQN-OnNGgzNBrAzvQe8AMAva0CW0A/viewform?usp=sharing&amp;ouid=113355833240679898481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1180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Aris Dougas Chavarria</cp:lastModifiedBy>
  <cp:revision>3</cp:revision>
  <dcterms:created xsi:type="dcterms:W3CDTF">2025-08-13T17:20:00Z</dcterms:created>
  <dcterms:modified xsi:type="dcterms:W3CDTF">2025-08-13T17:22:00Z</dcterms:modified>
</cp:coreProperties>
</file>